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3C4AD" w14:textId="77777777" w:rsidR="009342CE" w:rsidRPr="009342CE" w:rsidRDefault="009342CE" w:rsidP="009342CE">
      <w:pPr>
        <w:jc w:val="center"/>
        <w:rPr>
          <w:b/>
          <w:bCs/>
        </w:rPr>
      </w:pPr>
      <w:r w:rsidRPr="009342CE">
        <w:rPr>
          <w:b/>
          <w:bCs/>
        </w:rPr>
        <w:t>Дополнительное соглашение</w:t>
      </w:r>
      <w:r w:rsidR="00E442EA">
        <w:rPr>
          <w:b/>
          <w:bCs/>
        </w:rPr>
        <w:t xml:space="preserve"> </w:t>
      </w:r>
      <w:permStart w:id="565726046" w:edGrp="everyone"/>
      <w:r w:rsidR="00E442EA">
        <w:rPr>
          <w:b/>
          <w:bCs/>
        </w:rPr>
        <w:t>___</w:t>
      </w:r>
      <w:permEnd w:id="565726046"/>
    </w:p>
    <w:p w14:paraId="04D3C4AE" w14:textId="77777777" w:rsidR="009342CE" w:rsidRPr="009342CE" w:rsidRDefault="009342CE" w:rsidP="009342CE">
      <w:pPr>
        <w:jc w:val="center"/>
        <w:rPr>
          <w:b/>
        </w:rPr>
      </w:pPr>
      <w:r w:rsidRPr="009342CE">
        <w:rPr>
          <w:b/>
        </w:rPr>
        <w:t xml:space="preserve">к Договору </w:t>
      </w:r>
      <w:permStart w:id="1794986979" w:edGrp="everyone"/>
      <w:r w:rsidR="00AB6ADD">
        <w:rPr>
          <w:b/>
        </w:rPr>
        <w:t>__________</w:t>
      </w:r>
      <w:permEnd w:id="1794986979"/>
      <w:r w:rsidRPr="009342CE">
        <w:rPr>
          <w:b/>
        </w:rPr>
        <w:t xml:space="preserve"> </w:t>
      </w:r>
      <w:permStart w:id="757281329" w:edGrp="everyone"/>
      <w:r w:rsidRPr="009342CE">
        <w:rPr>
          <w:b/>
        </w:rPr>
        <w:t>№ </w:t>
      </w:r>
      <w:r w:rsidR="00AB6ADD">
        <w:rPr>
          <w:b/>
        </w:rPr>
        <w:t>__________</w:t>
      </w:r>
      <w:permEnd w:id="757281329"/>
      <w:r w:rsidRPr="009342CE">
        <w:rPr>
          <w:b/>
        </w:rPr>
        <w:t xml:space="preserve"> от «</w:t>
      </w:r>
      <w:permStart w:id="492523795" w:edGrp="everyone"/>
      <w:r w:rsidR="00AB6ADD">
        <w:rPr>
          <w:b/>
        </w:rPr>
        <w:t>____</w:t>
      </w:r>
      <w:permEnd w:id="492523795"/>
      <w:r w:rsidRPr="009342CE">
        <w:rPr>
          <w:b/>
        </w:rPr>
        <w:t xml:space="preserve">» </w:t>
      </w:r>
      <w:permStart w:id="935287591" w:edGrp="everyone"/>
      <w:r w:rsidR="00AB6ADD">
        <w:rPr>
          <w:b/>
        </w:rPr>
        <w:t>________</w:t>
      </w:r>
      <w:permEnd w:id="935287591"/>
      <w:r w:rsidRPr="009342CE">
        <w:rPr>
          <w:b/>
        </w:rPr>
        <w:t xml:space="preserve"> 20</w:t>
      </w:r>
      <w:permStart w:id="2076919942" w:edGrp="everyone"/>
      <w:r w:rsidR="00AB6ADD">
        <w:rPr>
          <w:b/>
        </w:rPr>
        <w:t>______</w:t>
      </w:r>
      <w:permEnd w:id="2076919942"/>
      <w:r w:rsidRPr="009342CE">
        <w:rPr>
          <w:b/>
        </w:rPr>
        <w:t> г.</w:t>
      </w:r>
    </w:p>
    <w:p w14:paraId="04D3C4AF" w14:textId="77777777" w:rsidR="009342CE" w:rsidRPr="009342CE" w:rsidRDefault="009342CE" w:rsidP="009342CE">
      <w:pPr>
        <w:jc w:val="both"/>
      </w:pPr>
    </w:p>
    <w:p w14:paraId="04D3C4B0" w14:textId="77777777" w:rsidR="009342CE" w:rsidRPr="009342CE" w:rsidRDefault="009342CE" w:rsidP="009342CE">
      <w:pPr>
        <w:jc w:val="both"/>
      </w:pPr>
      <w:permStart w:id="557547202" w:edGrp="everyone"/>
      <w:r w:rsidRPr="009342CE">
        <w:t>г. </w:t>
      </w:r>
      <w:r w:rsidR="0079560D">
        <w:t>Москва</w:t>
      </w:r>
      <w:permEnd w:id="557547202"/>
      <w:r w:rsidRPr="009342CE">
        <w:tab/>
      </w:r>
      <w:r w:rsidRPr="009342CE">
        <w:tab/>
      </w:r>
      <w:r w:rsidRPr="009342CE">
        <w:tab/>
      </w:r>
      <w:r w:rsidRPr="009342CE">
        <w:tab/>
        <w:t xml:space="preserve">                                        </w:t>
      </w:r>
      <w:r>
        <w:t xml:space="preserve">             </w:t>
      </w:r>
      <w:r w:rsidRPr="009342CE">
        <w:t xml:space="preserve"> «</w:t>
      </w:r>
      <w:permStart w:id="1919187622" w:edGrp="everyone"/>
      <w:r w:rsidR="00AB6ADD">
        <w:t>___</w:t>
      </w:r>
      <w:permEnd w:id="1919187622"/>
      <w:r w:rsidRPr="009342CE">
        <w:t xml:space="preserve">» </w:t>
      </w:r>
      <w:permStart w:id="1305296104" w:edGrp="everyone"/>
      <w:r w:rsidR="00AB6ADD">
        <w:t>______________</w:t>
      </w:r>
      <w:permEnd w:id="1305296104"/>
      <w:r w:rsidR="00E442EA">
        <w:t xml:space="preserve"> </w:t>
      </w:r>
      <w:r w:rsidRPr="009342CE">
        <w:t>20</w:t>
      </w:r>
      <w:permStart w:id="1297048651" w:edGrp="everyone"/>
      <w:r w:rsidR="00AB6ADD">
        <w:t>____</w:t>
      </w:r>
      <w:permEnd w:id="1297048651"/>
      <w:r w:rsidRPr="009342CE">
        <w:t> г.</w:t>
      </w:r>
    </w:p>
    <w:p w14:paraId="04D3C4B1" w14:textId="77777777" w:rsidR="009342CE" w:rsidRPr="009342CE" w:rsidRDefault="009342CE" w:rsidP="009342CE">
      <w:pPr>
        <w:jc w:val="both"/>
      </w:pPr>
    </w:p>
    <w:p w14:paraId="04D3C4B2" w14:textId="2808712A" w:rsidR="009342CE" w:rsidRPr="009342CE" w:rsidRDefault="00AB6ADD" w:rsidP="009342CE">
      <w:pPr>
        <w:jc w:val="both"/>
      </w:pPr>
      <w:bookmarkStart w:id="0" w:name="OLE_LINK1"/>
      <w:permStart w:id="1451042563" w:edGrp="everyone"/>
      <w:r w:rsidRPr="0086700C">
        <w:t>____________________________</w:t>
      </w:r>
      <w:r w:rsidR="009342CE" w:rsidRPr="0086700C">
        <w:t xml:space="preserve">, именуемое в дальнейшем «Поставщик», в лице </w:t>
      </w:r>
      <w:bookmarkEnd w:id="0"/>
      <w:r w:rsidRPr="0086700C">
        <w:t>_______________________</w:t>
      </w:r>
      <w:r w:rsidR="009342CE" w:rsidRPr="0086700C">
        <w:t xml:space="preserve">, действующего на основании </w:t>
      </w:r>
      <w:r w:rsidRPr="0086700C">
        <w:t>______________________</w:t>
      </w:r>
      <w:r w:rsidR="009342CE" w:rsidRPr="0086700C">
        <w:t xml:space="preserve">, с одной стороны, </w:t>
      </w:r>
      <w:permEnd w:id="1451042563"/>
      <w:r w:rsidR="009342CE" w:rsidRPr="0086700C">
        <w:t xml:space="preserve">и </w:t>
      </w:r>
      <w:r w:rsidR="006B5748" w:rsidRPr="00FF31DD">
        <w:rPr>
          <w:rFonts w:asciiTheme="minorHAnsi" w:hAnsiTheme="minorHAnsi" w:cs="Arial"/>
          <w:snapToGrid w:val="0"/>
        </w:rPr>
        <w:t xml:space="preserve">АО "ДИКСИ Юг", именуемое в дальнейшем «Покупатель», в </w:t>
      </w:r>
      <w:permStart w:id="1523790359" w:edGrp="everyone"/>
      <w:r w:rsidR="00F35BC0">
        <w:rPr>
          <w:rFonts w:asciiTheme="minorHAnsi" w:hAnsiTheme="minorHAnsi" w:cs="Arial"/>
          <w:snapToGrid w:val="0"/>
          <w:lang w:val="en-US"/>
        </w:rPr>
        <w:t xml:space="preserve"> ____________________</w:t>
      </w:r>
      <w:r w:rsidR="000B4676">
        <w:rPr>
          <w:rFonts w:ascii="Arial" w:hAnsi="Arial" w:cs="Arial"/>
          <w:snapToGrid w:val="0"/>
          <w:sz w:val="20"/>
          <w:szCs w:val="20"/>
        </w:rPr>
        <w:t>.</w:t>
      </w:r>
      <w:permEnd w:id="1523790359"/>
      <w:r w:rsidR="006B5748" w:rsidRPr="00FF31DD">
        <w:rPr>
          <w:rFonts w:asciiTheme="minorHAnsi" w:hAnsiTheme="minorHAnsi" w:cs="Arial"/>
          <w:snapToGrid w:val="0"/>
        </w:rPr>
        <w:t xml:space="preserve">, действующего на основании </w:t>
      </w:r>
      <w:permStart w:id="1607278145" w:edGrp="everyone"/>
      <w:r w:rsidR="00F35BC0">
        <w:rPr>
          <w:rFonts w:asciiTheme="minorHAnsi" w:hAnsiTheme="minorHAnsi" w:cs="Arial"/>
          <w:snapToGrid w:val="0"/>
          <w:lang w:val="en-US"/>
        </w:rPr>
        <w:t>______________________</w:t>
      </w:r>
      <w:permEnd w:id="1607278145"/>
      <w:r w:rsidR="006B5748">
        <w:rPr>
          <w:rFonts w:asciiTheme="minorHAnsi" w:hAnsiTheme="minorHAnsi" w:cs="Arial"/>
          <w:snapToGrid w:val="0"/>
        </w:rPr>
        <w:t>,</w:t>
      </w:r>
      <w:r w:rsidR="009342CE" w:rsidRPr="009342CE">
        <w:t xml:space="preserve"> далее совместно именуемые «Стороны», а по отдельности – «Сторона», заключили настоящее Дополнительное соглашение </w:t>
      </w:r>
      <w:r w:rsidR="009342CE" w:rsidRPr="009342CE">
        <w:rPr>
          <w:bCs/>
        </w:rPr>
        <w:t xml:space="preserve">к </w:t>
      </w:r>
      <w:permStart w:id="1813201903" w:edGrp="everyone"/>
      <w:r w:rsidR="009342CE" w:rsidRPr="009342CE">
        <w:rPr>
          <w:bCs/>
        </w:rPr>
        <w:t xml:space="preserve">Договору поставки </w:t>
      </w:r>
      <w:r w:rsidRPr="00AB6ADD">
        <w:t>__________ № __________ от «____» ________ 20______ г.</w:t>
      </w:r>
      <w:permEnd w:id="1813201903"/>
      <w:r w:rsidR="009342CE" w:rsidRPr="009342CE">
        <w:rPr>
          <w:bCs/>
        </w:rPr>
        <w:t xml:space="preserve"> </w:t>
      </w:r>
      <w:r w:rsidR="009342CE" w:rsidRPr="009342CE">
        <w:t>(далее – «Договор поставки») о нижеследующем:</w:t>
      </w:r>
    </w:p>
    <w:p w14:paraId="04D3C4B3" w14:textId="77777777" w:rsidR="009342CE" w:rsidRDefault="009342CE" w:rsidP="009342CE">
      <w:pPr>
        <w:pStyle w:val="a3"/>
        <w:ind w:left="0"/>
        <w:jc w:val="both"/>
      </w:pPr>
    </w:p>
    <w:p w14:paraId="04D3C4B4" w14:textId="52244F48" w:rsidR="00C9728F" w:rsidRDefault="00C9728F" w:rsidP="00C9728F">
      <w:pPr>
        <w:pStyle w:val="a3"/>
        <w:numPr>
          <w:ilvl w:val="0"/>
          <w:numId w:val="1"/>
        </w:numPr>
        <w:ind w:left="0" w:firstLine="0"/>
        <w:jc w:val="both"/>
      </w:pPr>
      <w:r>
        <w:t>Стороны пришли к соглашению</w:t>
      </w:r>
      <w:r w:rsidRPr="000B298C">
        <w:t xml:space="preserve"> </w:t>
      </w:r>
      <w:r>
        <w:t>установить период для целей расчета предельного размера Вознаграждения</w:t>
      </w:r>
      <w:r w:rsidR="00012F38">
        <w:t xml:space="preserve"> (далее – «Расчетный период»)</w:t>
      </w:r>
      <w:r>
        <w:t>, как это предусмотрено п. 4 ст. 9 Закона «О торговле» и п. 5 Разъяснений ФАС РФ</w:t>
      </w:r>
      <w:r w:rsidR="000233EE">
        <w:t xml:space="preserve"> (период и срок начисления (выплаты) в соответствии с указанным пунктом Разъяснений ФАС РФ)</w:t>
      </w:r>
      <w:r>
        <w:t xml:space="preserve"> равным календарному </w:t>
      </w:r>
      <w:r w:rsidR="00435742">
        <w:t>году</w:t>
      </w:r>
      <w:r w:rsidR="00012F38">
        <w:t>.</w:t>
      </w:r>
      <w:r>
        <w:t xml:space="preserve"> Предельный размер Вознаграждения рассчитывается</w:t>
      </w:r>
      <w:r w:rsidRPr="000E272A">
        <w:t xml:space="preserve"> </w:t>
      </w:r>
      <w:r>
        <w:t>по итогам Расчетного периода, с учетом стоимости платы за оказанные услуги,</w:t>
      </w:r>
      <w:r w:rsidR="00DD6240" w:rsidRPr="00DD6240">
        <w:t xml:space="preserve"> </w:t>
      </w:r>
      <w:r w:rsidR="00DD6240" w:rsidRPr="00C96CE1">
        <w:t xml:space="preserve">оказанные Покупателем Поставщику в отношении продовольственных товаров, </w:t>
      </w:r>
      <w:r>
        <w:t xml:space="preserve"> а также ограничений, установленных Законом о Торговле.</w:t>
      </w:r>
    </w:p>
    <w:p w14:paraId="5602709F" w14:textId="36A75A14" w:rsidR="00DD6240" w:rsidRDefault="00DD6240" w:rsidP="00DD6240">
      <w:pPr>
        <w:pStyle w:val="a3"/>
        <w:ind w:left="0"/>
        <w:jc w:val="both"/>
      </w:pPr>
      <w:r w:rsidRPr="00C96CE1">
        <w:t>Ограничения, установленные настоящим дополнительным соглашением, не применяются при расчете вознаграждений (премий), выплачиваемых Покупателю в связи с приобретением им у Поставщика непродовольственных Товаров.</w:t>
      </w:r>
    </w:p>
    <w:p w14:paraId="04D3C4B5" w14:textId="77777777" w:rsidR="00E558A1" w:rsidRDefault="00E558A1" w:rsidP="00C9728F">
      <w:pPr>
        <w:jc w:val="both"/>
      </w:pPr>
    </w:p>
    <w:p w14:paraId="04D3C4B6" w14:textId="77777777" w:rsidR="00C9728F" w:rsidRDefault="00C9728F" w:rsidP="00C9728F">
      <w:pPr>
        <w:jc w:val="both"/>
      </w:pPr>
      <w:r>
        <w:t>При этом в данном пункте и далее следующие термины имеют нижеуказанные значения:</w:t>
      </w:r>
    </w:p>
    <w:p w14:paraId="04D3C4B7" w14:textId="77777777" w:rsidR="00C9728F" w:rsidRDefault="00C9728F" w:rsidP="00C9728F">
      <w:pPr>
        <w:jc w:val="both"/>
      </w:pPr>
      <w:r>
        <w:t>(</w:t>
      </w:r>
      <w:r>
        <w:rPr>
          <w:lang w:val="en-US"/>
        </w:rPr>
        <w:t>i</w:t>
      </w:r>
      <w:r>
        <w:t>)  </w:t>
      </w:r>
      <w:r w:rsidR="00435742">
        <w:t>Календарный год</w:t>
      </w:r>
      <w:r>
        <w:t xml:space="preserve"> </w:t>
      </w:r>
      <w:r w:rsidR="000233EE">
        <w:t>–</w:t>
      </w:r>
      <w:r>
        <w:t xml:space="preserve"> </w:t>
      </w:r>
      <w:r w:rsidR="000233EE">
        <w:t xml:space="preserve">каждые </w:t>
      </w:r>
      <w:r>
        <w:t xml:space="preserve">последовательные </w:t>
      </w:r>
      <w:r w:rsidR="00435742">
        <w:rPr>
          <w:color w:val="000000"/>
        </w:rPr>
        <w:t>двенадцать</w:t>
      </w:r>
      <w:r>
        <w:rPr>
          <w:color w:val="000000"/>
        </w:rPr>
        <w:t xml:space="preserve"> календарных месяцев</w:t>
      </w:r>
      <w:r>
        <w:t xml:space="preserve">, начиная с начала года (с 01 января </w:t>
      </w:r>
      <w:r w:rsidR="00AB6ADD">
        <w:t xml:space="preserve">по </w:t>
      </w:r>
      <w:r>
        <w:t>31 декабря включительно);</w:t>
      </w:r>
    </w:p>
    <w:p w14:paraId="04D3C4B8" w14:textId="77777777" w:rsidR="00C9728F" w:rsidRDefault="00C9728F" w:rsidP="00C9728F">
      <w:pPr>
        <w:jc w:val="both"/>
      </w:pPr>
      <w:r>
        <w:t>(</w:t>
      </w:r>
      <w:r>
        <w:rPr>
          <w:lang w:val="en-US"/>
        </w:rPr>
        <w:t>ii</w:t>
      </w:r>
      <w:r>
        <w:t>) Закон «О торговле»  -  федеральный закон "Об основах государственного регулирования торговой деятельности в Российской Федерации" от 28.12.2009 N 381-ФЗ;</w:t>
      </w:r>
    </w:p>
    <w:p w14:paraId="04D3C4B9" w14:textId="77777777" w:rsidR="00C9728F" w:rsidRPr="000B298C" w:rsidRDefault="00C9728F" w:rsidP="00C9728F">
      <w:pPr>
        <w:jc w:val="both"/>
      </w:pPr>
      <w:r w:rsidRPr="000B298C">
        <w:t>(</w:t>
      </w:r>
      <w:r>
        <w:rPr>
          <w:lang w:val="en-US"/>
        </w:rPr>
        <w:t>iii</w:t>
      </w:r>
      <w:r w:rsidRPr="000B298C">
        <w:t xml:space="preserve">) </w:t>
      </w:r>
      <w:r>
        <w:t>Разъяснения ФАС РФ – Разъяснения ФАС РФ «П</w:t>
      </w:r>
      <w:r w:rsidRPr="000B298C">
        <w:t xml:space="preserve">о некоторым вопросам применения федерального закона от 28.12.2009 </w:t>
      </w:r>
      <w:r>
        <w:t>№</w:t>
      </w:r>
      <w:r w:rsidRPr="000B298C">
        <w:t>381-</w:t>
      </w:r>
      <w:r>
        <w:t>ФЗ "О</w:t>
      </w:r>
      <w:r w:rsidRPr="000B298C">
        <w:t xml:space="preserve">б основах государственного регулирования торговой деятельности в российской федерации" в редакции федерального закона от 03.07.2016 </w:t>
      </w:r>
      <w:r>
        <w:t>№</w:t>
      </w:r>
      <w:r w:rsidRPr="000B298C">
        <w:t>273-</w:t>
      </w:r>
      <w:r>
        <w:t>ФЗ»</w:t>
      </w:r>
    </w:p>
    <w:p w14:paraId="04D3C4BA" w14:textId="77777777" w:rsidR="00C9728F" w:rsidRPr="000B298C" w:rsidRDefault="00C9728F" w:rsidP="00C9728F">
      <w:pPr>
        <w:jc w:val="both"/>
      </w:pPr>
      <w:r>
        <w:t>(</w:t>
      </w:r>
      <w:r>
        <w:rPr>
          <w:lang w:val="en-US"/>
        </w:rPr>
        <w:t>iv</w:t>
      </w:r>
      <w:r>
        <w:t xml:space="preserve">)  Вознаграждение </w:t>
      </w:r>
      <w:r w:rsidR="002D5582">
        <w:t>–</w:t>
      </w:r>
      <w:r>
        <w:t xml:space="preserve"> </w:t>
      </w:r>
      <w:r w:rsidR="002D5582">
        <w:t>вознаграждение,</w:t>
      </w:r>
      <w:r>
        <w:t xml:space="preserve"> выплачиваемое </w:t>
      </w:r>
      <w:r w:rsidR="002D5582">
        <w:t>Поставщиком Покупателю</w:t>
      </w:r>
      <w:r>
        <w:t xml:space="preserve"> в связи с приобретением последним у </w:t>
      </w:r>
      <w:r w:rsidR="002D5582">
        <w:t xml:space="preserve">Поставщика </w:t>
      </w:r>
      <w:r>
        <w:t xml:space="preserve">определенного количества продовольственных товаров в Отчетном периоде на основании самостоятельного договора поставки, заключенного между </w:t>
      </w:r>
      <w:r w:rsidR="002D5582">
        <w:t xml:space="preserve">Покупателем </w:t>
      </w:r>
      <w:r>
        <w:t xml:space="preserve">и </w:t>
      </w:r>
      <w:r w:rsidR="002D5582">
        <w:t>Поставщиком</w:t>
      </w:r>
      <w:r>
        <w:t>;</w:t>
      </w:r>
    </w:p>
    <w:p w14:paraId="04D3C4BB" w14:textId="2C7DB224" w:rsidR="00E558A1" w:rsidRDefault="00FE41F1" w:rsidP="00C9728F">
      <w:pPr>
        <w:jc w:val="both"/>
      </w:pPr>
      <w:r w:rsidRPr="00FE41F1">
        <w:t>(</w:t>
      </w:r>
      <w:r>
        <w:rPr>
          <w:lang w:val="en-US"/>
        </w:rPr>
        <w:t>v</w:t>
      </w:r>
      <w:r w:rsidRPr="00FE41F1">
        <w:t xml:space="preserve">) </w:t>
      </w:r>
      <w:r w:rsidR="00E558A1">
        <w:t xml:space="preserve">Предельный размер </w:t>
      </w:r>
      <w:r w:rsidR="00957643">
        <w:t xml:space="preserve">Вознаграждения </w:t>
      </w:r>
      <w:r w:rsidR="00435742">
        <w:t>– максимально</w:t>
      </w:r>
      <w:r w:rsidR="00E558A1">
        <w:t xml:space="preserve"> допустим</w:t>
      </w:r>
      <w:r w:rsidR="00957643">
        <w:t>ая,</w:t>
      </w:r>
      <w:r w:rsidR="00E558A1">
        <w:t xml:space="preserve"> согласно п. 4 ст. 9 Закона «О торговле»</w:t>
      </w:r>
      <w:r w:rsidR="00957643">
        <w:t>,</w:t>
      </w:r>
      <w:r w:rsidR="00E558A1">
        <w:t xml:space="preserve"> </w:t>
      </w:r>
      <w:r w:rsidR="00957643">
        <w:t>сумма</w:t>
      </w:r>
      <w:r w:rsidR="00E558A1">
        <w:t xml:space="preserve"> </w:t>
      </w:r>
      <w:r w:rsidR="00957643">
        <w:t>денежных средств, возможная к выплате Поставщиком Покупателю</w:t>
      </w:r>
      <w:r>
        <w:t>,</w:t>
      </w:r>
      <w:r w:rsidR="00E558A1">
        <w:t xml:space="preserve"> </w:t>
      </w:r>
      <w:r>
        <w:t xml:space="preserve">составляющая </w:t>
      </w:r>
      <w:r w:rsidR="00E558A1">
        <w:t>5 % (пять процент</w:t>
      </w:r>
      <w:r>
        <w:t>ов</w:t>
      </w:r>
      <w:r w:rsidR="00E558A1">
        <w:t xml:space="preserve">) от цены всех приобретенных в </w:t>
      </w:r>
      <w:r w:rsidR="00A43CCB">
        <w:t>Р</w:t>
      </w:r>
      <w:r w:rsidR="00155513">
        <w:t xml:space="preserve">асчетном </w:t>
      </w:r>
      <w:r w:rsidR="00E558A1">
        <w:t xml:space="preserve">периоде </w:t>
      </w:r>
      <w:r>
        <w:t xml:space="preserve">Покупателем </w:t>
      </w:r>
      <w:r w:rsidR="00E558A1">
        <w:t xml:space="preserve">у </w:t>
      </w:r>
      <w:r>
        <w:t>Поставщика</w:t>
      </w:r>
      <w:r w:rsidR="00435742">
        <w:t xml:space="preserve"> продовольственных</w:t>
      </w:r>
      <w:r w:rsidR="00E558A1">
        <w:t xml:space="preserve"> товаров (за минусом суммы НДС,</w:t>
      </w:r>
      <w:r w:rsidR="00435742">
        <w:t xml:space="preserve"> за минусом стоимости продовольственных товаров, за приобретение которых не допускается выплата Вознаграждения,</w:t>
      </w:r>
      <w:r w:rsidR="00E558A1">
        <w:t xml:space="preserve"> а для подакцизных продовольственных товаров за минусом также суммы акциза) </w:t>
      </w:r>
      <w:r w:rsidR="000252B9">
        <w:t xml:space="preserve">за минусом </w:t>
      </w:r>
      <w:r w:rsidR="00957643">
        <w:t>стоимост</w:t>
      </w:r>
      <w:r>
        <w:t>и</w:t>
      </w:r>
      <w:r w:rsidR="00957643">
        <w:t xml:space="preserve"> </w:t>
      </w:r>
      <w:r w:rsidR="00DD6240" w:rsidRPr="00C96CE1">
        <w:t>услуг, оказанных Покупателем Поставщику в отношении продовольственных товаров  в течение Расчетного периода.</w:t>
      </w:r>
      <w:r w:rsidR="00E558A1">
        <w:t xml:space="preserve">. </w:t>
      </w:r>
    </w:p>
    <w:p w14:paraId="04D3C4BC" w14:textId="77777777" w:rsidR="00E558A1" w:rsidRDefault="00E558A1" w:rsidP="00E558A1">
      <w:pPr>
        <w:jc w:val="both"/>
      </w:pPr>
    </w:p>
    <w:p w14:paraId="04D3C4BD" w14:textId="3D763027" w:rsidR="00E558A1" w:rsidRDefault="00E558A1" w:rsidP="00E558A1">
      <w:pPr>
        <w:jc w:val="both"/>
      </w:pPr>
      <w:r>
        <w:t xml:space="preserve">2. В случае, если </w:t>
      </w:r>
      <w:r w:rsidR="000233EE">
        <w:t xml:space="preserve">совокупный </w:t>
      </w:r>
      <w:r>
        <w:t xml:space="preserve">размер </w:t>
      </w:r>
      <w:r w:rsidR="00957643">
        <w:t>Вознаграждения</w:t>
      </w:r>
      <w:r w:rsidR="00012F38">
        <w:t xml:space="preserve"> и </w:t>
      </w:r>
      <w:r w:rsidR="00DD6240" w:rsidRPr="00C96CE1">
        <w:t xml:space="preserve">стоимость услуг, оказанных Покупателем Поставщику в отношении продовольственных товаров, в течение Расчетного периода, </w:t>
      </w:r>
      <w:r>
        <w:t xml:space="preserve"> окажется больше </w:t>
      </w:r>
      <w:r w:rsidR="000233EE">
        <w:t xml:space="preserve">5 % (пять процентов) от цены всех приобретенных в </w:t>
      </w:r>
      <w:r w:rsidR="006B5748">
        <w:t>Расчетном</w:t>
      </w:r>
      <w:r w:rsidR="000233EE">
        <w:t xml:space="preserve"> периоде Покупателем у Поставщика </w:t>
      </w:r>
      <w:r w:rsidR="00DD6240" w:rsidRPr="00C96CE1">
        <w:t>продовольственных</w:t>
      </w:r>
      <w:r w:rsidR="00DD6240">
        <w:t xml:space="preserve"> </w:t>
      </w:r>
      <w:r w:rsidR="000233EE">
        <w:t>товаров (за минусом суммы НДС, а для подакцизных продовольственных товаров за минусом также суммы акциза)</w:t>
      </w:r>
      <w:r>
        <w:t xml:space="preserve">, Стороны </w:t>
      </w:r>
      <w:r w:rsidR="00957643">
        <w:t>пропорционально уменьшают размер Вознаграждения</w:t>
      </w:r>
      <w:r>
        <w:t> </w:t>
      </w:r>
      <w:r w:rsidR="007C669B">
        <w:t>с целью соблюдения действующего законодательства</w:t>
      </w:r>
      <w:r>
        <w:t xml:space="preserve">. </w:t>
      </w:r>
    </w:p>
    <w:p w14:paraId="7A222B98" w14:textId="77777777" w:rsidR="00775BA2" w:rsidRDefault="00775BA2" w:rsidP="00E558A1">
      <w:pPr>
        <w:jc w:val="both"/>
        <w:rPr>
          <w:strike/>
        </w:rPr>
      </w:pPr>
    </w:p>
    <w:p w14:paraId="04D3C4BF" w14:textId="26B25BDC" w:rsidR="00F501A8" w:rsidRPr="00775BA2" w:rsidRDefault="00F501A8" w:rsidP="00F501A8">
      <w:pPr>
        <w:rPr>
          <w:b/>
        </w:rPr>
      </w:pPr>
      <w:r w:rsidRPr="001714D6">
        <w:t xml:space="preserve">                        </w:t>
      </w:r>
      <w:r w:rsidR="00FA2206" w:rsidRPr="00775BA2">
        <w:rPr>
          <w:b/>
        </w:rPr>
        <w:t>Поставщик</w:t>
      </w:r>
      <w:r w:rsidRPr="001714D6">
        <w:tab/>
      </w:r>
      <w:r w:rsidRPr="001714D6">
        <w:tab/>
        <w:t xml:space="preserve">   </w:t>
      </w:r>
      <w:r w:rsidRPr="001714D6">
        <w:tab/>
        <w:t xml:space="preserve">                                         </w:t>
      </w:r>
      <w:r w:rsidR="00FA2206" w:rsidRPr="00775BA2">
        <w:rPr>
          <w:b/>
        </w:rPr>
        <w:t>Покупатель</w:t>
      </w:r>
    </w:p>
    <w:p w14:paraId="237AC6B0" w14:textId="77777777" w:rsidR="00D21208" w:rsidRPr="001714D6" w:rsidRDefault="00D21208" w:rsidP="00F501A8"/>
    <w:p w14:paraId="04D3C4C1" w14:textId="2329D5AA" w:rsidR="009342CE" w:rsidRDefault="00F501A8" w:rsidP="00D21208">
      <w:r>
        <w:t>________________/</w:t>
      </w:r>
      <w:permStart w:id="925852733" w:edGrp="everyone"/>
      <w:r>
        <w:t>___________</w:t>
      </w:r>
      <w:r w:rsidRPr="001714D6">
        <w:t xml:space="preserve"> </w:t>
      </w:r>
      <w:permEnd w:id="925852733"/>
      <w:r w:rsidRPr="001714D6">
        <w:t xml:space="preserve">                                                 </w:t>
      </w:r>
      <w:r>
        <w:t xml:space="preserve">   ________________/</w:t>
      </w:r>
      <w:r w:rsidR="000B4676" w:rsidRPr="000B4676">
        <w:rPr>
          <w:rFonts w:ascii="Arial" w:hAnsi="Arial" w:cs="Arial"/>
          <w:snapToGrid w:val="0"/>
          <w:sz w:val="20"/>
          <w:szCs w:val="20"/>
        </w:rPr>
        <w:t xml:space="preserve"> </w:t>
      </w:r>
      <w:permStart w:id="270408989" w:edGrp="everyone"/>
      <w:r w:rsidR="00F35BC0">
        <w:rPr>
          <w:rFonts w:ascii="Arial" w:hAnsi="Arial" w:cs="Arial"/>
          <w:snapToGrid w:val="0"/>
          <w:sz w:val="20"/>
          <w:szCs w:val="20"/>
          <w:lang w:val="en-US"/>
        </w:rPr>
        <w:t>_______________</w:t>
      </w:r>
      <w:bookmarkStart w:id="1" w:name="_GoBack"/>
      <w:bookmarkEnd w:id="1"/>
      <w:permEnd w:id="270408989"/>
    </w:p>
    <w:sectPr w:rsidR="009342CE" w:rsidSect="00D21208">
      <w:headerReference w:type="default" r:id="rId11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6F5AF" w14:textId="77777777" w:rsidR="00D12779" w:rsidRDefault="00D12779" w:rsidP="00435742">
      <w:r>
        <w:separator/>
      </w:r>
    </w:p>
  </w:endnote>
  <w:endnote w:type="continuationSeparator" w:id="0">
    <w:p w14:paraId="7129DB0A" w14:textId="77777777" w:rsidR="00D12779" w:rsidRDefault="00D12779" w:rsidP="0043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38B97" w14:textId="77777777" w:rsidR="00D12779" w:rsidRDefault="00D12779" w:rsidP="00435742">
      <w:r>
        <w:separator/>
      </w:r>
    </w:p>
  </w:footnote>
  <w:footnote w:type="continuationSeparator" w:id="0">
    <w:p w14:paraId="723254A5" w14:textId="77777777" w:rsidR="00D12779" w:rsidRDefault="00D12779" w:rsidP="0043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C4C6" w14:textId="7E9473EB" w:rsidR="00435742" w:rsidRPr="00BB46B9" w:rsidRDefault="00435742" w:rsidP="00435742">
    <w:pPr>
      <w:pStyle w:val="a4"/>
      <w:jc w:val="right"/>
      <w:rPr>
        <w:color w:val="FFFFFF" w:themeColor="background1"/>
      </w:rPr>
    </w:pPr>
    <w:r w:rsidRPr="00BB46B9">
      <w:rPr>
        <w:color w:val="FFFFFF" w:themeColor="background1"/>
        <w:lang w:val="en-US"/>
      </w:rPr>
      <w:t>V_</w:t>
    </w:r>
    <w:r w:rsidR="00BB46B9" w:rsidRPr="00BB46B9">
      <w:rPr>
        <w:color w:val="FFFFFF" w:themeColor="background1"/>
      </w:rPr>
      <w:t>21.02.2019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BED"/>
    <w:multiLevelType w:val="hybridMultilevel"/>
    <w:tmpl w:val="1944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TFfl1gFxJmdiTsEuqHT+XG3R1ieBqBAmvMsx5628H7XuJFRgL/96LXzt+3cavvBnKxAj1jHwNERQHd/HkCm8Kg==" w:salt="iH3ZN+YSi0ZPz7Q6yNKBd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B2"/>
    <w:rsid w:val="00012F38"/>
    <w:rsid w:val="000233EE"/>
    <w:rsid w:val="000252B9"/>
    <w:rsid w:val="000B4676"/>
    <w:rsid w:val="00147D29"/>
    <w:rsid w:val="001533F2"/>
    <w:rsid w:val="00155513"/>
    <w:rsid w:val="001D23C5"/>
    <w:rsid w:val="001E0FEB"/>
    <w:rsid w:val="001F595E"/>
    <w:rsid w:val="002D5582"/>
    <w:rsid w:val="00372E39"/>
    <w:rsid w:val="003F1BFE"/>
    <w:rsid w:val="00420AE3"/>
    <w:rsid w:val="00435742"/>
    <w:rsid w:val="00547014"/>
    <w:rsid w:val="00567FF9"/>
    <w:rsid w:val="005F7DB2"/>
    <w:rsid w:val="006B5748"/>
    <w:rsid w:val="00775BA2"/>
    <w:rsid w:val="0079560D"/>
    <w:rsid w:val="007C669B"/>
    <w:rsid w:val="0086700C"/>
    <w:rsid w:val="008941F1"/>
    <w:rsid w:val="009342CE"/>
    <w:rsid w:val="00942D86"/>
    <w:rsid w:val="00957643"/>
    <w:rsid w:val="009900E7"/>
    <w:rsid w:val="00A43CCB"/>
    <w:rsid w:val="00AB6ADD"/>
    <w:rsid w:val="00B355FD"/>
    <w:rsid w:val="00B45FEE"/>
    <w:rsid w:val="00B65A8F"/>
    <w:rsid w:val="00BB46B9"/>
    <w:rsid w:val="00BD0968"/>
    <w:rsid w:val="00C9728F"/>
    <w:rsid w:val="00D12779"/>
    <w:rsid w:val="00D12E13"/>
    <w:rsid w:val="00D12F4E"/>
    <w:rsid w:val="00D21208"/>
    <w:rsid w:val="00D312BE"/>
    <w:rsid w:val="00D83366"/>
    <w:rsid w:val="00DD6240"/>
    <w:rsid w:val="00DE6914"/>
    <w:rsid w:val="00E442EA"/>
    <w:rsid w:val="00E558A1"/>
    <w:rsid w:val="00F30B73"/>
    <w:rsid w:val="00F35BC0"/>
    <w:rsid w:val="00F501A8"/>
    <w:rsid w:val="00FA2206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3C4AD"/>
  <w15:docId w15:val="{60FCBD6A-D6C8-4DF3-911B-C45E1FE6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A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7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5742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357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5742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62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6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A472-003B-4895-950B-22DB23725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46392-EE58-43A0-8EF3-E6AF3E965BE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91BE04-8FD3-4AAE-962E-9D68A790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7FCA3-5A36-4EA0-93C0-85B917C8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12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Труханов Иван А.</dc:creator>
  <cp:lastModifiedBy>Гордиевская Ксения Владимировна</cp:lastModifiedBy>
  <cp:revision>2</cp:revision>
  <cp:lastPrinted>2017-06-02T06:04:00Z</cp:lastPrinted>
  <dcterms:created xsi:type="dcterms:W3CDTF">2021-06-28T14:39:00Z</dcterms:created>
  <dcterms:modified xsi:type="dcterms:W3CDTF">2021-06-28T14:39:00Z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0x010100A4A2C07A3F268C49BBC17CEF57EFDAAE</vt:lpwstr>
  </property>
</Properties>
</file>